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A234" w14:textId="77777777" w:rsidR="004C1224" w:rsidRPr="004C1224" w:rsidRDefault="004C1224" w:rsidP="004C12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en-GB"/>
        </w:rPr>
        <w:t>Job Specification:  </w:t>
      </w:r>
      <w:r w:rsidR="00E445B9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en-GB"/>
        </w:rPr>
        <w:t>Cleaner</w:t>
      </w:r>
    </w:p>
    <w:p w14:paraId="47235AD7" w14:textId="77777777" w:rsidR="004C1224" w:rsidRPr="004C1224" w:rsidRDefault="004C1224" w:rsidP="004C12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4C1224">
        <w:rPr>
          <w:rFonts w:ascii="Calibri" w:eastAsia="Times New Roman" w:hAnsi="Calibri" w:cs="Calibri"/>
          <w:color w:val="0070C0"/>
          <w:sz w:val="32"/>
          <w:szCs w:val="32"/>
          <w:lang w:eastAsia="en-GB"/>
        </w:rPr>
        <w:t> </w:t>
      </w:r>
    </w:p>
    <w:p w14:paraId="3260BB8E" w14:textId="229A757A" w:rsidR="004C1224" w:rsidRPr="004C1224" w:rsidRDefault="004C1224" w:rsidP="004C12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4C1224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en-GB"/>
        </w:rPr>
        <w:t>Based at Faversham Pools</w:t>
      </w:r>
      <w:r w:rsidRPr="004C1224">
        <w:rPr>
          <w:rFonts w:ascii="Calibri" w:eastAsia="Times New Roman" w:hAnsi="Calibri" w:cs="Calibri"/>
          <w:color w:val="0070C0"/>
          <w:sz w:val="32"/>
          <w:szCs w:val="32"/>
          <w:lang w:eastAsia="en-GB"/>
        </w:rPr>
        <w:t> </w:t>
      </w:r>
    </w:p>
    <w:p w14:paraId="0137BC22" w14:textId="778ACAFE" w:rsidR="004C1224" w:rsidRPr="004C1224" w:rsidRDefault="004C1224" w:rsidP="004C12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14:paraId="5239089E" w14:textId="77777777" w:rsidR="004C1224" w:rsidRPr="004C1224" w:rsidRDefault="004C1224" w:rsidP="004C122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4C1224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053"/>
      </w:tblGrid>
      <w:tr w:rsidR="004C1224" w:rsidRPr="004C1224" w14:paraId="03D885DF" w14:textId="77777777" w:rsidTr="006E1299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10C6BF0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Role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95D9FE" w14:textId="77777777" w:rsidR="004C1224" w:rsidRPr="004C1224" w:rsidRDefault="00AF3F47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Cleaner</w:t>
            </w:r>
          </w:p>
        </w:tc>
      </w:tr>
      <w:tr w:rsidR="004C1224" w:rsidRPr="004C1224" w14:paraId="47DF4441" w14:textId="77777777" w:rsidTr="006E1299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4947004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Reporting to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9FF2D" w14:textId="77777777" w:rsidR="004C1224" w:rsidRPr="004C1224" w:rsidRDefault="006E1299" w:rsidP="006E1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Maintenance Manager, General Manager</w:t>
            </w:r>
          </w:p>
        </w:tc>
      </w:tr>
      <w:tr w:rsidR="004C1224" w:rsidRPr="004C1224" w14:paraId="3B68CC13" w14:textId="77777777" w:rsidTr="006E1299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4A4276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Direct reports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48255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N/A </w:t>
            </w:r>
          </w:p>
        </w:tc>
      </w:tr>
      <w:tr w:rsidR="004C1224" w:rsidRPr="004C1224" w14:paraId="64EC9430" w14:textId="77777777" w:rsidTr="006E1299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E69BC89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Location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972A01E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(e.g. Pools or remote working)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5A29F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Faversham Pools, Faversham </w:t>
            </w:r>
          </w:p>
        </w:tc>
      </w:tr>
      <w:tr w:rsidR="004C1224" w:rsidRPr="004C1224" w14:paraId="39CB4F6B" w14:textId="77777777" w:rsidTr="006E1299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2FDDAE3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Position type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FC3346B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(e.g. full time, part time, job share)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ED3AC" w14:textId="77777777" w:rsidR="004C1224" w:rsidRPr="004C1224" w:rsidRDefault="006E1299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 to 15hour</w:t>
            </w:r>
            <w:r w:rsidR="004C1224"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contract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per week on a rota</w:t>
            </w:r>
            <w:r w:rsidR="004C1224"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with flexibility around the business </w:t>
            </w:r>
          </w:p>
        </w:tc>
      </w:tr>
      <w:tr w:rsidR="004C1224" w:rsidRPr="004C1224" w14:paraId="58794E1E" w14:textId="77777777" w:rsidTr="006E1299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7B27EDB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Level / Salary range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9803C" w14:textId="77777777" w:rsidR="004C1224" w:rsidRPr="003D2989" w:rsidRDefault="006E1299" w:rsidP="004C122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D2989">
              <w:rPr>
                <w:rFonts w:eastAsia="Times New Roman" w:cstheme="minorHAnsi"/>
                <w:sz w:val="24"/>
                <w:szCs w:val="24"/>
                <w:lang w:eastAsia="en-GB"/>
              </w:rPr>
              <w:t>Meets National Minimum Wage</w:t>
            </w:r>
          </w:p>
        </w:tc>
      </w:tr>
      <w:tr w:rsidR="004C1224" w:rsidRPr="004C1224" w14:paraId="3F7C2ABE" w14:textId="77777777" w:rsidTr="006E1299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0B6CA50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Job purpose and objective (why does this role exist?)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4C1224" w:rsidRPr="004C1224" w14:paraId="6B1C99C9" w14:textId="77777777" w:rsidTr="006E1299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08009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AF3F47" w:rsidRPr="00AF3F4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Clean</w:t>
            </w:r>
            <w:r w:rsidR="00AF3F4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through the swimming pools public and staff areas</w:t>
            </w:r>
            <w:r w:rsidR="00AF3F47" w:rsidRPr="00AF3F4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stock and supply designated facility areas. Dusting, sweeping, vacuuming, mopping. Carry out deep cleaning and detailed cleaning tasks</w:t>
            </w:r>
            <w:r w:rsidR="00AF3F4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as part of the team.</w:t>
            </w:r>
          </w:p>
          <w:p w14:paraId="71BC97E8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</w:t>
            </w:r>
          </w:p>
        </w:tc>
      </w:tr>
      <w:tr w:rsidR="004C1224" w:rsidRPr="004C1224" w14:paraId="3DABC17D" w14:textId="77777777" w:rsidTr="006E1299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344B39F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Context of the role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4C1224" w:rsidRPr="004C1224" w14:paraId="537D755B" w14:textId="77777777" w:rsidTr="006E1299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2AB361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E3030FB" w14:textId="3161B9FC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 create a safe, fun and welcoming swimming pool for all our users and guests.  The Faversham Swimming pool is a community, charity funded pool and we want to offer a wide range of act</w:t>
            </w:r>
            <w:r w:rsidR="00AF3F4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ivities to the population. The cleaner</w:t>
            </w:r>
            <w:r w:rsidR="003D298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’</w:t>
            </w:r>
            <w:r w:rsidR="00AF3F4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role is to ensure the </w:t>
            </w:r>
            <w:r w:rsidR="00AF3F4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cleanliness of the facility and the building for the public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, this will range from early morning swimmers, to evenings, with families and weak swimmers and groups that use the pools on a regular basis. There are indoor and outd</w:t>
            </w:r>
            <w:r w:rsidR="00AF3F4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oor pools including the rapids. The indoor and outdoor grounds all need regular structured cleaning and ensuring that the areas are clean and sanitised.</w:t>
            </w:r>
          </w:p>
          <w:p w14:paraId="79D3F57B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4C1224" w:rsidRPr="004C1224" w14:paraId="5A5D2F1F" w14:textId="77777777" w:rsidTr="006E1299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F0BFFB3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Accountabilities and responsibilities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4C1224" w:rsidRPr="004C1224" w14:paraId="32E1D735" w14:textId="77777777" w:rsidTr="006E1299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5A1D6" w14:textId="77777777" w:rsidR="004C1224" w:rsidRPr="004C1224" w:rsidRDefault="004C1224" w:rsidP="004C12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5B7E65F5" w14:textId="77777777" w:rsidR="004C1224" w:rsidRPr="004C1224" w:rsidRDefault="004C1224" w:rsidP="004C12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General responsibilities: </w:t>
            </w:r>
            <w:r w:rsidRPr="004C12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1B1A5254" w14:textId="71F0D393" w:rsidR="004C1224" w:rsidRPr="00AF3F47" w:rsidRDefault="00AF3F47" w:rsidP="00AF3F47">
            <w:pPr>
              <w:shd w:val="clear" w:color="auto" w:fill="FFFFFF"/>
              <w:spacing w:after="0" w:line="240" w:lineRule="auto"/>
              <w:ind w:left="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Supervise the changing rooms and</w:t>
            </w:r>
            <w:r w:rsidR="004C1224" w:rsidRPr="004C12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ensure that policies, guidelines, and safety procedures are followed. </w:t>
            </w:r>
          </w:p>
          <w:p w14:paraId="5BD530B0" w14:textId="77777777" w:rsidR="004C1224" w:rsidRPr="004C1224" w:rsidRDefault="00AF3F47" w:rsidP="004C1224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Cleaning of the public areas and the staff offices</w:t>
            </w:r>
          </w:p>
          <w:p w14:paraId="1CB9B76A" w14:textId="3EF19F3F" w:rsidR="004C1224" w:rsidRPr="004C1224" w:rsidRDefault="003D2989" w:rsidP="00AF3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F3F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Working as part of a team for the structured deep cleaning that is required.</w:t>
            </w:r>
          </w:p>
          <w:p w14:paraId="1BBE316E" w14:textId="77777777" w:rsidR="004C1224" w:rsidRPr="004C1224" w:rsidRDefault="004C1224" w:rsidP="004C1224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Evaluates condi</w:t>
            </w:r>
            <w:r w:rsidR="00AF3F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tions for safety and raises any concerns to the line manager.</w:t>
            </w:r>
          </w:p>
          <w:p w14:paraId="6A7B0D38" w14:textId="77777777" w:rsidR="004C1224" w:rsidRPr="004C1224" w:rsidRDefault="00E445B9" w:rsidP="004C1224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Inspects public areas so they are safe to use to the public</w:t>
            </w:r>
          </w:p>
          <w:p w14:paraId="0DB70965" w14:textId="77777777" w:rsidR="004C1224" w:rsidRPr="004C1224" w:rsidRDefault="004C1224" w:rsidP="004C1224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Supervises and assists in cleaning the pool and re</w:t>
            </w:r>
            <w:r w:rsidR="00DA7C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lated facilities and equipment.</w:t>
            </w:r>
          </w:p>
          <w:p w14:paraId="41F01852" w14:textId="77777777" w:rsidR="004C1224" w:rsidRPr="004C1224" w:rsidRDefault="00E445B9" w:rsidP="004C1224">
            <w:pPr>
              <w:shd w:val="clear" w:color="auto" w:fill="FFFFFF"/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Basic grounds keeping for the outdoor pool and changing areas as well</w:t>
            </w:r>
            <w:r w:rsidR="004C1224" w:rsidRPr="004C12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1224" w:rsidRPr="004C1224" w14:paraId="203473BD" w14:textId="77777777" w:rsidTr="006E1299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D09E8CB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Knowledge, skills and competencies required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4C1224" w:rsidRPr="004C1224" w14:paraId="68070DFD" w14:textId="77777777" w:rsidTr="006E1299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8D1C9" w14:textId="77777777" w:rsidR="004C1224" w:rsidRPr="004C1224" w:rsidRDefault="004C1224" w:rsidP="004C12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Essential: 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FA4C15E" w14:textId="77777777" w:rsidR="004C1224" w:rsidRPr="004C1224" w:rsidRDefault="004C1224" w:rsidP="004C12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work on weekends and evenings. </w:t>
            </w:r>
          </w:p>
          <w:p w14:paraId="4E9B1993" w14:textId="77777777" w:rsidR="004C1224" w:rsidRPr="004C1224" w:rsidRDefault="004C1224" w:rsidP="004C12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react calmly and effectively in emergency situations. </w:t>
            </w:r>
          </w:p>
          <w:p w14:paraId="2F3101DB" w14:textId="77777777" w:rsidR="004C1224" w:rsidRPr="004C1224" w:rsidRDefault="004C1224" w:rsidP="004C12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Enthusiastic and positive attitude towards swimming  </w:t>
            </w:r>
          </w:p>
          <w:p w14:paraId="06210627" w14:textId="77777777" w:rsidR="004C1224" w:rsidRPr="004C1224" w:rsidRDefault="004C1224" w:rsidP="004C12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Good communicator  </w:t>
            </w:r>
          </w:p>
          <w:p w14:paraId="3BF5C69B" w14:textId="77777777" w:rsidR="004C1224" w:rsidRPr="004C1224" w:rsidRDefault="004C1224" w:rsidP="004C12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ability to inspire confidence  </w:t>
            </w:r>
          </w:p>
          <w:p w14:paraId="5ED10A3D" w14:textId="77777777" w:rsidR="00E445B9" w:rsidRDefault="00E445B9" w:rsidP="004C1224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Perseverance and patience in a busy environment with customers.</w:t>
            </w:r>
          </w:p>
          <w:p w14:paraId="1482AF83" w14:textId="77777777" w:rsidR="004C1224" w:rsidRPr="004C1224" w:rsidRDefault="004C1224" w:rsidP="004C12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7493F6E6" w14:textId="77777777" w:rsidR="004C1224" w:rsidRPr="004C1224" w:rsidRDefault="004C1224" w:rsidP="004C12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4C12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Desirable:</w:t>
            </w:r>
            <w:r w:rsidRPr="004C12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6B73CC3D" w14:textId="77777777" w:rsidR="004C1224" w:rsidRPr="004C1224" w:rsidRDefault="004C1224" w:rsidP="004C12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adjust</w:t>
            </w:r>
            <w:r w:rsidR="00E445B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cleaning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programs as necessary to ensure the safety of the visitors and other staff </w:t>
            </w:r>
          </w:p>
          <w:p w14:paraId="546F3592" w14:textId="77777777" w:rsidR="004C1224" w:rsidRPr="004C1224" w:rsidRDefault="00E445B9" w:rsidP="004C12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Previous customer service experience </w:t>
            </w:r>
          </w:p>
          <w:p w14:paraId="49671428" w14:textId="77777777" w:rsidR="004C1224" w:rsidRPr="004C1224" w:rsidRDefault="004C1224" w:rsidP="004C12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judge and evaluate evolving dynamics of individuals participating in aquatic activities to immediately assess their capabilities and threats to their safety </w:t>
            </w:r>
          </w:p>
          <w:p w14:paraId="127D0E83" w14:textId="77777777" w:rsidR="004C1224" w:rsidRPr="004C1224" w:rsidRDefault="004C1224" w:rsidP="004C12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Knowledge of on-site protocols, operational procedures, and safety policies </w:t>
            </w:r>
          </w:p>
          <w:p w14:paraId="62A2721B" w14:textId="77777777" w:rsidR="004C1224" w:rsidRPr="004C1224" w:rsidRDefault="004C1224" w:rsidP="004C12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Knowledge of methods and techniques f</w:t>
            </w:r>
            <w:r w:rsidR="00E445B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or cleaning commercial areas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070B2" w14:textId="77777777" w:rsidR="004C1224" w:rsidRPr="004C1224" w:rsidRDefault="004C1224" w:rsidP="004C12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4F00BF1" w14:textId="77777777" w:rsidR="004C1224" w:rsidRPr="004C1224" w:rsidRDefault="004C1224" w:rsidP="004C122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1224" w:rsidRPr="004C1224" w14:paraId="207420F3" w14:textId="77777777" w:rsidTr="006E1299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1B0A342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4C1224" w:rsidRPr="004C1224" w14:paraId="618EB392" w14:textId="77777777" w:rsidTr="006E1299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0DB6D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4C1224" w:rsidRPr="004C1224" w14:paraId="212EC8AB" w14:textId="77777777" w:rsidTr="006E1299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A8BD31D" w14:textId="77777777" w:rsidR="004C1224" w:rsidRPr="004C1224" w:rsidRDefault="004C1224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C12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This job specification was last reviewed in:</w:t>
            </w:r>
            <w:r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4C1224" w:rsidRPr="004C1224" w14:paraId="7962DBA1" w14:textId="77777777" w:rsidTr="006E1299"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50664" w14:textId="77777777" w:rsidR="004C1224" w:rsidRPr="004C1224" w:rsidRDefault="006E1299" w:rsidP="004C12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May </w:t>
            </w:r>
            <w:r w:rsidR="00E445B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2022</w:t>
            </w:r>
            <w:r w:rsidR="004C1224" w:rsidRPr="004C12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60909D42" w14:textId="77777777" w:rsidR="00EE1D1B" w:rsidRDefault="00EE1D1B"/>
    <w:sectPr w:rsidR="00EE1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24"/>
    <w:rsid w:val="003D2989"/>
    <w:rsid w:val="004C1224"/>
    <w:rsid w:val="006E1299"/>
    <w:rsid w:val="00AF3F47"/>
    <w:rsid w:val="00DA7CC1"/>
    <w:rsid w:val="00E445B9"/>
    <w:rsid w:val="00E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4A9E"/>
  <w15:chartTrackingRefBased/>
  <w15:docId w15:val="{FED8A45E-3602-480A-B9CD-13CEAD4F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7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Lazenby</dc:creator>
  <cp:keywords/>
  <dc:description/>
  <cp:lastModifiedBy>Anna Gowlland</cp:lastModifiedBy>
  <cp:revision>3</cp:revision>
  <cp:lastPrinted>2021-08-26T10:17:00Z</cp:lastPrinted>
  <dcterms:created xsi:type="dcterms:W3CDTF">2022-05-23T11:16:00Z</dcterms:created>
  <dcterms:modified xsi:type="dcterms:W3CDTF">2022-05-23T11:16:00Z</dcterms:modified>
</cp:coreProperties>
</file>